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F9" w:rsidRDefault="00745CF9" w:rsidP="00F54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8BE" w:rsidRPr="00A56316" w:rsidRDefault="00F548BE" w:rsidP="00F54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Отель </w:t>
      </w:r>
      <w:proofErr w:type="spellStart"/>
      <w:r w:rsidRPr="00A5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Грюн</w:t>
      </w:r>
      <w:r w:rsidR="00A5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A5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</w:t>
      </w:r>
      <w:proofErr w:type="spellEnd"/>
      <w:r w:rsidRPr="00A5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5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Шерегеш</w:t>
      </w:r>
      <w:proofErr w:type="spellEnd"/>
      <w:r w:rsidRPr="00A5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548BE" w:rsidRPr="00F548BE" w:rsidRDefault="00F548BE" w:rsidP="00F5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«Зеленый двор» — именно так с </w:t>
      </w:r>
      <w:proofErr w:type="gram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</w:t>
      </w:r>
      <w:proofErr w:type="gram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переводится название гостиницы. Гостеприимный персонал и уютная европейская атмосфера создадут прекрасные условия для отдыха в любое время года. </w:t>
      </w:r>
      <w:proofErr w:type="spell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Шерегеш</w:t>
      </w:r>
      <w:proofErr w:type="spell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славится</w:t>
      </w:r>
      <w:proofErr w:type="gram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горнолыжными трассами. Основным местом катания является гора Зеленая, у подножия которой и находится наша гостиница. Трассы обладают разной степенью сложности и подойдут как для горнолыжников-новичков, так и для профессионалов. Именно сюда со всей России приезжают туристы для безопасного </w:t>
      </w:r>
      <w:proofErr w:type="spell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внетрассового</w:t>
      </w:r>
      <w:proofErr w:type="spell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катания. Глубокий и легкий снег по склонам гор, отсутствие </w:t>
      </w:r>
      <w:proofErr w:type="spell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лавиноопасности</w:t>
      </w:r>
      <w:proofErr w:type="spell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широкий спектр склонов позволяет выбирать собственный маршрут и наслаждаться потрясающе красивой зимней природой. Гостиница «</w:t>
      </w:r>
      <w:proofErr w:type="spell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ГрюнХоф</w:t>
      </w:r>
      <w:proofErr w:type="spell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находится в непосредственной близости от горы </w:t>
      </w:r>
      <w:proofErr w:type="gram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proofErr w:type="gram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Вам не придется тратить время на дорогу к подъемникам.</w:t>
      </w:r>
    </w:p>
    <w:p w:rsidR="00F548BE" w:rsidRPr="00F548BE" w:rsidRDefault="00F548BE" w:rsidP="00F5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здесь не менее интересно. Во время пешего тура вы сможете прогуляться по причудливым скалам горы </w:t>
      </w:r>
      <w:proofErr w:type="spell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Мустаг</w:t>
      </w:r>
      <w:proofErr w:type="spell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увидеть пейзажи сказочной красоты. Также для туристов предусмотрены разнообразные экскурсионные программы.</w:t>
      </w: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взять с собой фотоаппарат, уверены — поводов для съемки будет более чем достаточно.</w:t>
      </w:r>
      <w:proofErr w:type="gramEnd"/>
    </w:p>
    <w:p w:rsidR="00F548BE" w:rsidRPr="00F548BE" w:rsidRDefault="00F548BE" w:rsidP="00F5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любителей активной ночной жизни работает бильярд, сауна, а рядом с гостиницей находятся развлекательный клуб «</w:t>
      </w:r>
      <w:proofErr w:type="spell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темное время суток «</w:t>
      </w:r>
      <w:proofErr w:type="spell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ГрюнХоф</w:t>
      </w:r>
      <w:proofErr w:type="spell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выделяется яркой зеленой подсветкой, поэтому после ночного катания или вечерней прогулки Вы без труда найдете гостиницу.</w:t>
      </w:r>
    </w:p>
    <w:p w:rsidR="00F548BE" w:rsidRPr="00F548BE" w:rsidRDefault="00F548BE" w:rsidP="00F5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стоимость номера включены: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(одни сутки);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в </w:t>
      </w:r>
      <w:proofErr w:type="gram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Шведского стола или Индивидуальный завтрак (в зависимости от </w:t>
      </w:r>
      <w:proofErr w:type="spell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заполняемости</w:t>
      </w:r>
      <w:proofErr w:type="spell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гостиницы). С 8 ч до 11 ч (возможны исключения: по предварительной договоренности с гостем);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лыжехранилище, под видеонаблюдением;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автостоянка открытая (под видеонаблюдением);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спутниковое телевидение;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побудка в определенное время;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WI-FI (беспроводным интернетом) в </w:t>
      </w:r>
      <w:proofErr w:type="gram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номерах</w:t>
      </w:r>
      <w:proofErr w:type="gram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(исключение: в номерах категории эконом — WI-FI пока не предусмотрен);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чайные принадлежности в номерах;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холодильник (в номерах категории: люкс, </w:t>
      </w:r>
      <w:proofErr w:type="gram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proofErr w:type="gram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улучшенный и стандарт плюс);</w:t>
      </w:r>
    </w:p>
    <w:p w:rsidR="00F548BE" w:rsidRPr="00F548BE" w:rsidRDefault="00F548BE" w:rsidP="00F5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</w:t>
      </w:r>
      <w:proofErr w:type="spellStart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машино-место</w:t>
      </w:r>
      <w:proofErr w:type="spellEnd"/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номер (исключение номера категории «Люкс»).</w:t>
      </w:r>
    </w:p>
    <w:p w:rsidR="00F548BE" w:rsidRPr="00F548BE" w:rsidRDefault="00F548BE" w:rsidP="00F5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гостиницы обеспечивает гостям без дополнительной оплаты следующие виды услуг:</w:t>
      </w:r>
    </w:p>
    <w:p w:rsidR="00F548BE" w:rsidRPr="00F548BE" w:rsidRDefault="00F548BE" w:rsidP="00F54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скорой помощи, других специальных служб</w:t>
      </w:r>
    </w:p>
    <w:p w:rsidR="00F548BE" w:rsidRPr="00F548BE" w:rsidRDefault="00F548BE" w:rsidP="00F54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медицинской аптечкой</w:t>
      </w:r>
    </w:p>
    <w:p w:rsidR="00F548BE" w:rsidRPr="00F548BE" w:rsidRDefault="00F548BE" w:rsidP="00F54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в номер корреспонденции</w:t>
      </w:r>
    </w:p>
    <w:p w:rsidR="00F548BE" w:rsidRPr="00F548BE" w:rsidRDefault="00F548BE" w:rsidP="00F54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побудка к определенному времени</w:t>
      </w:r>
    </w:p>
    <w:p w:rsidR="00F548BE" w:rsidRDefault="00F548BE" w:rsidP="00F54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кипятка, ниток, иголок, одного комплекта посуды и столовых приборов</w:t>
      </w:r>
    </w:p>
    <w:p w:rsidR="00A56316" w:rsidRDefault="00A56316" w:rsidP="00A563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A5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Кемеровская область, </w:t>
      </w:r>
      <w:proofErr w:type="spellStart"/>
      <w:r w:rsidRPr="00A563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Таштагольский</w:t>
      </w:r>
      <w:proofErr w:type="spellEnd"/>
      <w:r w:rsidRPr="00A5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район, </w:t>
      </w:r>
      <w:proofErr w:type="spellStart"/>
      <w:r w:rsidRPr="00A56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A56316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5631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ерегеш</w:t>
      </w:r>
      <w:proofErr w:type="spellEnd"/>
      <w:r w:rsidRPr="00A5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6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A5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Снежная, д.19</w:t>
      </w:r>
    </w:p>
    <w:p w:rsidR="00D84197" w:rsidRDefault="00D84197" w:rsidP="00624075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197" w:rsidRDefault="00D84197" w:rsidP="00624075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197" w:rsidRDefault="00D84197" w:rsidP="00624075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197" w:rsidRDefault="00D84197" w:rsidP="00624075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197" w:rsidRDefault="00D84197" w:rsidP="00624075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197" w:rsidRDefault="00D84197" w:rsidP="00624075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197" w:rsidRDefault="00D84197" w:rsidP="00624075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CF9" w:rsidRPr="00F548BE" w:rsidRDefault="00745CF9" w:rsidP="00624075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проживания в сутки за номер</w:t>
      </w:r>
      <w:r w:rsidR="00624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завтраком при стандартном размещении до 2-х человек в номере* (доп</w:t>
      </w:r>
      <w:proofErr w:type="gramStart"/>
      <w:r w:rsidR="00624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="00624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оплачивается отдельно согласно </w:t>
      </w:r>
      <w:proofErr w:type="spellStart"/>
      <w:r w:rsidR="00624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прайсу</w:t>
      </w:r>
      <w:proofErr w:type="spellEnd"/>
      <w:r w:rsidR="00624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tbl>
      <w:tblPr>
        <w:tblStyle w:val="a4"/>
        <w:tblW w:w="11341" w:type="dxa"/>
        <w:tblInd w:w="-176" w:type="dxa"/>
        <w:tblLook w:val="04A0"/>
      </w:tblPr>
      <w:tblGrid>
        <w:gridCol w:w="4190"/>
        <w:gridCol w:w="1034"/>
        <w:gridCol w:w="30"/>
        <w:gridCol w:w="825"/>
        <w:gridCol w:w="2184"/>
        <w:gridCol w:w="1607"/>
        <w:gridCol w:w="1471"/>
      </w:tblGrid>
      <w:tr w:rsidR="00D84197" w:rsidTr="00D84197">
        <w:trPr>
          <w:trHeight w:val="330"/>
        </w:trPr>
        <w:tc>
          <w:tcPr>
            <w:tcW w:w="4190" w:type="dxa"/>
            <w:vMerge w:val="restart"/>
          </w:tcPr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CF9">
              <w:rPr>
                <w:rFonts w:ascii="Times New Roman" w:hAnsi="Times New Roman" w:cs="Times New Roman"/>
                <w:b/>
              </w:rPr>
              <w:t>Категория номера</w:t>
            </w: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gridSpan w:val="3"/>
          </w:tcPr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CF9">
              <w:rPr>
                <w:rFonts w:ascii="Times New Roman" w:hAnsi="Times New Roman" w:cs="Times New Roman"/>
                <w:b/>
              </w:rPr>
              <w:t>Количество мест</w:t>
            </w:r>
          </w:p>
        </w:tc>
        <w:tc>
          <w:tcPr>
            <w:tcW w:w="2184" w:type="dxa"/>
          </w:tcPr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CF9">
              <w:rPr>
                <w:rFonts w:ascii="Times New Roman" w:hAnsi="Times New Roman" w:cs="Times New Roman"/>
                <w:b/>
              </w:rPr>
              <w:t>Низкий сезон</w:t>
            </w:r>
          </w:p>
        </w:tc>
        <w:tc>
          <w:tcPr>
            <w:tcW w:w="1607" w:type="dxa"/>
          </w:tcPr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CF9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1471" w:type="dxa"/>
          </w:tcPr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CF9">
              <w:rPr>
                <w:rFonts w:ascii="Times New Roman" w:hAnsi="Times New Roman" w:cs="Times New Roman"/>
                <w:b/>
              </w:rPr>
              <w:t>Высокий сезон</w:t>
            </w:r>
          </w:p>
        </w:tc>
      </w:tr>
      <w:tr w:rsidR="00D84197" w:rsidTr="00D84197">
        <w:trPr>
          <w:trHeight w:val="465"/>
        </w:trPr>
        <w:tc>
          <w:tcPr>
            <w:tcW w:w="4190" w:type="dxa"/>
            <w:vMerge/>
          </w:tcPr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45CF9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CF9">
              <w:rPr>
                <w:rFonts w:ascii="Times New Roman" w:hAnsi="Times New Roman" w:cs="Times New Roman"/>
              </w:rPr>
              <w:t>осн</w:t>
            </w:r>
            <w:proofErr w:type="spellEnd"/>
            <w:r w:rsidRPr="00745C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45CF9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745CF9">
              <w:rPr>
                <w:rFonts w:ascii="Times New Roman" w:hAnsi="Times New Roman" w:cs="Times New Roman"/>
              </w:rPr>
              <w:t>доп.</w:t>
            </w:r>
          </w:p>
        </w:tc>
        <w:tc>
          <w:tcPr>
            <w:tcW w:w="2184" w:type="dxa"/>
          </w:tcPr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745CF9">
              <w:rPr>
                <w:rFonts w:ascii="Times New Roman" w:hAnsi="Times New Roman" w:cs="Times New Roman"/>
              </w:rPr>
              <w:t>будни/выходные***</w:t>
            </w: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745CF9">
              <w:rPr>
                <w:rFonts w:ascii="Times New Roman" w:hAnsi="Times New Roman" w:cs="Times New Roman"/>
              </w:rPr>
              <w:t>01.11.20-20.11.20</w:t>
            </w: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745CF9">
              <w:rPr>
                <w:rFonts w:ascii="Times New Roman" w:hAnsi="Times New Roman" w:cs="Times New Roman"/>
              </w:rPr>
              <w:t>20.12.20-30.12.20</w:t>
            </w: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745CF9">
              <w:rPr>
                <w:rFonts w:ascii="Times New Roman" w:hAnsi="Times New Roman" w:cs="Times New Roman"/>
              </w:rPr>
              <w:t>10.01.21-12.02.21</w:t>
            </w: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745CF9">
              <w:rPr>
                <w:rFonts w:ascii="Times New Roman" w:hAnsi="Times New Roman" w:cs="Times New Roman"/>
              </w:rPr>
              <w:t>04.04.21-30.04.21</w:t>
            </w:r>
          </w:p>
        </w:tc>
        <w:tc>
          <w:tcPr>
            <w:tcW w:w="1607" w:type="dxa"/>
          </w:tcPr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CF9">
              <w:rPr>
                <w:rFonts w:ascii="Times New Roman" w:hAnsi="Times New Roman" w:cs="Times New Roman"/>
                <w:b/>
              </w:rPr>
              <w:t>30.12.20-10.01.21</w:t>
            </w:r>
          </w:p>
        </w:tc>
        <w:tc>
          <w:tcPr>
            <w:tcW w:w="1471" w:type="dxa"/>
          </w:tcPr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CF9" w:rsidRP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CF9">
              <w:rPr>
                <w:rFonts w:ascii="Times New Roman" w:hAnsi="Times New Roman" w:cs="Times New Roman"/>
                <w:b/>
              </w:rPr>
              <w:t>20.11.20-20.12.20</w:t>
            </w:r>
          </w:p>
          <w:p w:rsidR="00D84197" w:rsidRDefault="00D84197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CF9" w:rsidRDefault="00745CF9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CF9">
              <w:rPr>
                <w:rFonts w:ascii="Times New Roman" w:hAnsi="Times New Roman" w:cs="Times New Roman"/>
                <w:b/>
              </w:rPr>
              <w:t>12.02.21-04.04.21</w:t>
            </w:r>
          </w:p>
          <w:p w:rsidR="00D84197" w:rsidRPr="00745CF9" w:rsidRDefault="00D84197" w:rsidP="00745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4197" w:rsidRPr="00B62B7F" w:rsidTr="00D84197">
        <w:tc>
          <w:tcPr>
            <w:tcW w:w="4190" w:type="dxa"/>
          </w:tcPr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</w:p>
          <w:p w:rsidR="00745CF9" w:rsidRPr="00B62B7F" w:rsidRDefault="00745CF9" w:rsidP="00D84197">
            <w:pPr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Люкс (размещение до 4-х человек)</w:t>
            </w:r>
          </w:p>
          <w:p w:rsidR="00745CF9" w:rsidRPr="00B62B7F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201,202,204,205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1**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11300/12100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16700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13500</w:t>
            </w:r>
          </w:p>
        </w:tc>
      </w:tr>
      <w:tr w:rsidR="00D84197" w:rsidRPr="00B62B7F" w:rsidTr="00D84197">
        <w:trPr>
          <w:trHeight w:val="587"/>
        </w:trPr>
        <w:tc>
          <w:tcPr>
            <w:tcW w:w="4190" w:type="dxa"/>
          </w:tcPr>
          <w:p w:rsidR="00745CF9" w:rsidRPr="00B62B7F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Люкс малый № 203</w:t>
            </w:r>
          </w:p>
          <w:p w:rsidR="00745CF9" w:rsidRPr="00B62B7F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(размещение до 4-х человек)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1**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9900/10500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15200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12100</w:t>
            </w:r>
          </w:p>
        </w:tc>
      </w:tr>
      <w:tr w:rsidR="00D84197" w:rsidRPr="00B62B7F" w:rsidTr="00D84197">
        <w:tc>
          <w:tcPr>
            <w:tcW w:w="4190" w:type="dxa"/>
          </w:tcPr>
          <w:p w:rsidR="00745CF9" w:rsidRPr="00B62B7F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</w:p>
          <w:p w:rsidR="00745CF9" w:rsidRPr="00B62B7F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B7F">
              <w:rPr>
                <w:rFonts w:ascii="Times New Roman" w:hAnsi="Times New Roman" w:cs="Times New Roman"/>
              </w:rPr>
              <w:t>Стандарт</w:t>
            </w:r>
            <w:proofErr w:type="gramEnd"/>
            <w:r w:rsidRPr="00B62B7F">
              <w:rPr>
                <w:rFonts w:ascii="Times New Roman" w:hAnsi="Times New Roman" w:cs="Times New Roman"/>
              </w:rPr>
              <w:t xml:space="preserve"> улучшенный с диваном </w:t>
            </w:r>
          </w:p>
          <w:p w:rsidR="00624075" w:rsidRPr="00B62B7F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B7F">
              <w:rPr>
                <w:rFonts w:ascii="Times New Roman" w:hAnsi="Times New Roman" w:cs="Times New Roman"/>
              </w:rPr>
              <w:t xml:space="preserve">(2х комнатный 1 </w:t>
            </w:r>
            <w:proofErr w:type="spellStart"/>
            <w:r w:rsidRPr="00B62B7F">
              <w:rPr>
                <w:rFonts w:ascii="Times New Roman" w:hAnsi="Times New Roman" w:cs="Times New Roman"/>
              </w:rPr>
              <w:t>эт</w:t>
            </w:r>
            <w:proofErr w:type="spellEnd"/>
            <w:r w:rsidRPr="00B62B7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45CF9" w:rsidRPr="00B62B7F" w:rsidRDefault="00745CF9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№ 101)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2**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5800/6200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8900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6800</w:t>
            </w:r>
          </w:p>
        </w:tc>
      </w:tr>
      <w:tr w:rsidR="00D84197" w:rsidRPr="00B62B7F" w:rsidTr="00D84197">
        <w:tc>
          <w:tcPr>
            <w:tcW w:w="4190" w:type="dxa"/>
          </w:tcPr>
          <w:p w:rsidR="00745CF9" w:rsidRPr="00B62B7F" w:rsidRDefault="00624075" w:rsidP="00745C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B7F">
              <w:rPr>
                <w:rFonts w:ascii="Times New Roman" w:hAnsi="Times New Roman" w:cs="Times New Roman"/>
              </w:rPr>
              <w:t>Стандарт</w:t>
            </w:r>
            <w:proofErr w:type="gramEnd"/>
            <w:r w:rsidRPr="00B62B7F">
              <w:rPr>
                <w:rFonts w:ascii="Times New Roman" w:hAnsi="Times New Roman" w:cs="Times New Roman"/>
              </w:rPr>
              <w:t xml:space="preserve"> улучшенный с диваном</w:t>
            </w:r>
          </w:p>
          <w:p w:rsidR="00624075" w:rsidRPr="00B62B7F" w:rsidRDefault="00624075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(502, 503, 507, 508)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2**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6100/6500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9200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7100</w:t>
            </w:r>
          </w:p>
        </w:tc>
      </w:tr>
      <w:tr w:rsidR="00D84197" w:rsidRPr="00B62B7F" w:rsidTr="00D84197">
        <w:tc>
          <w:tcPr>
            <w:tcW w:w="4190" w:type="dxa"/>
          </w:tcPr>
          <w:p w:rsidR="00745CF9" w:rsidRPr="00B62B7F" w:rsidRDefault="00624075" w:rsidP="00745C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B7F">
              <w:rPr>
                <w:rFonts w:ascii="Times New Roman" w:hAnsi="Times New Roman" w:cs="Times New Roman"/>
              </w:rPr>
              <w:t>Стандарт</w:t>
            </w:r>
            <w:proofErr w:type="gramEnd"/>
            <w:r w:rsidRPr="00B62B7F">
              <w:rPr>
                <w:rFonts w:ascii="Times New Roman" w:hAnsi="Times New Roman" w:cs="Times New Roman"/>
              </w:rPr>
              <w:t xml:space="preserve"> улучшенный с креслом </w:t>
            </w:r>
          </w:p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(501, 504, 505, 506, 509)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1**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5800/6200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8800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6700</w:t>
            </w:r>
          </w:p>
        </w:tc>
      </w:tr>
      <w:tr w:rsidR="00D84197" w:rsidRPr="00B62B7F" w:rsidTr="00D84197">
        <w:tc>
          <w:tcPr>
            <w:tcW w:w="4190" w:type="dxa"/>
          </w:tcPr>
          <w:p w:rsidR="00745CF9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 xml:space="preserve">Стандарт плюс </w:t>
            </w:r>
          </w:p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(301,304,305,306,309,401,404,405,406.409)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1**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5300/5700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8200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6200</w:t>
            </w:r>
          </w:p>
        </w:tc>
      </w:tr>
      <w:tr w:rsidR="00D84197" w:rsidRPr="00B62B7F" w:rsidTr="00D84197">
        <w:tc>
          <w:tcPr>
            <w:tcW w:w="4190" w:type="dxa"/>
          </w:tcPr>
          <w:p w:rsidR="00745CF9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 xml:space="preserve">Стандарт семейный </w:t>
            </w:r>
          </w:p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(103,310,410)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1**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4800/5200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6700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5400</w:t>
            </w:r>
          </w:p>
        </w:tc>
      </w:tr>
      <w:tr w:rsidR="00D84197" w:rsidRPr="00B62B7F" w:rsidTr="00D84197">
        <w:tc>
          <w:tcPr>
            <w:tcW w:w="4190" w:type="dxa"/>
          </w:tcPr>
          <w:p w:rsidR="00745CF9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 xml:space="preserve">Стандарт </w:t>
            </w:r>
          </w:p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(302,303,307,308,402,403,407,408)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4600/5000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6500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5200</w:t>
            </w:r>
          </w:p>
        </w:tc>
      </w:tr>
      <w:tr w:rsidR="00D84197" w:rsidRPr="00B62B7F" w:rsidTr="00D84197">
        <w:tc>
          <w:tcPr>
            <w:tcW w:w="4190" w:type="dxa"/>
          </w:tcPr>
          <w:p w:rsidR="00745CF9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Эконом с аркой</w:t>
            </w:r>
          </w:p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(314, 313)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3500/3900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5800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4100</w:t>
            </w:r>
          </w:p>
        </w:tc>
      </w:tr>
      <w:tr w:rsidR="00D84197" w:rsidRPr="00B62B7F" w:rsidTr="00B83E20">
        <w:tc>
          <w:tcPr>
            <w:tcW w:w="4190" w:type="dxa"/>
          </w:tcPr>
          <w:p w:rsidR="00745CF9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Эконом</w:t>
            </w:r>
          </w:p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(311, 312, 315)</w:t>
            </w:r>
          </w:p>
        </w:tc>
        <w:tc>
          <w:tcPr>
            <w:tcW w:w="103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3300/3700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5500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3900</w:t>
            </w:r>
          </w:p>
        </w:tc>
      </w:tr>
      <w:tr w:rsidR="00D84197" w:rsidRPr="00B62B7F" w:rsidTr="00B83E20">
        <w:tc>
          <w:tcPr>
            <w:tcW w:w="4190" w:type="dxa"/>
          </w:tcPr>
          <w:p w:rsidR="00745CF9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Эконом на 1 этаже</w:t>
            </w:r>
          </w:p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№ 102 с раздельными кроватями</w:t>
            </w:r>
          </w:p>
        </w:tc>
        <w:tc>
          <w:tcPr>
            <w:tcW w:w="1064" w:type="dxa"/>
            <w:gridSpan w:val="2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2184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3300/3700</w:t>
            </w:r>
          </w:p>
        </w:tc>
        <w:tc>
          <w:tcPr>
            <w:tcW w:w="1607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5500</w:t>
            </w:r>
          </w:p>
        </w:tc>
        <w:tc>
          <w:tcPr>
            <w:tcW w:w="1471" w:type="dxa"/>
          </w:tcPr>
          <w:p w:rsidR="00745CF9" w:rsidRPr="00B62B7F" w:rsidRDefault="00B83E20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3900</w:t>
            </w:r>
          </w:p>
        </w:tc>
      </w:tr>
      <w:tr w:rsidR="00D84197" w:rsidRPr="00B62B7F" w:rsidTr="00D84197">
        <w:tc>
          <w:tcPr>
            <w:tcW w:w="4190" w:type="dxa"/>
          </w:tcPr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Дополнительное место для взрослого</w:t>
            </w:r>
          </w:p>
        </w:tc>
        <w:tc>
          <w:tcPr>
            <w:tcW w:w="7151" w:type="dxa"/>
            <w:gridSpan w:val="6"/>
          </w:tcPr>
          <w:p w:rsidR="00D84197" w:rsidRPr="00B62B7F" w:rsidRDefault="00D84197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1500</w:t>
            </w:r>
          </w:p>
        </w:tc>
      </w:tr>
      <w:tr w:rsidR="00D84197" w:rsidRPr="00B62B7F" w:rsidTr="00A14380">
        <w:tc>
          <w:tcPr>
            <w:tcW w:w="4190" w:type="dxa"/>
          </w:tcPr>
          <w:p w:rsidR="00D84197" w:rsidRPr="00B62B7F" w:rsidRDefault="00D84197" w:rsidP="00745CF9">
            <w:pPr>
              <w:jc w:val="center"/>
              <w:rPr>
                <w:rFonts w:ascii="Times New Roman" w:hAnsi="Times New Roman" w:cs="Times New Roman"/>
              </w:rPr>
            </w:pPr>
            <w:r w:rsidRPr="00B62B7F">
              <w:rPr>
                <w:rFonts w:ascii="Times New Roman" w:hAnsi="Times New Roman" w:cs="Times New Roman"/>
              </w:rPr>
              <w:t>Дополнительное место для детей от 5 до 12 лет</w:t>
            </w:r>
          </w:p>
        </w:tc>
        <w:tc>
          <w:tcPr>
            <w:tcW w:w="7151" w:type="dxa"/>
            <w:gridSpan w:val="6"/>
          </w:tcPr>
          <w:p w:rsidR="00D84197" w:rsidRPr="00B62B7F" w:rsidRDefault="00D84197" w:rsidP="00B8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F">
              <w:rPr>
                <w:rFonts w:ascii="Times New Roman" w:hAnsi="Times New Roman" w:cs="Times New Roman"/>
                <w:b/>
              </w:rPr>
              <w:t>1000</w:t>
            </w:r>
          </w:p>
        </w:tc>
      </w:tr>
    </w:tbl>
    <w:p w:rsidR="008B0267" w:rsidRDefault="008B0267" w:rsidP="00F548BE">
      <w:pPr>
        <w:rPr>
          <w:rFonts w:ascii="Times New Roman" w:hAnsi="Times New Roman" w:cs="Times New Roman"/>
        </w:rPr>
      </w:pPr>
    </w:p>
    <w:p w:rsidR="005D0490" w:rsidRDefault="005D0490" w:rsidP="005D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D0490">
        <w:rPr>
          <w:rFonts w:ascii="Times New Roman" w:hAnsi="Times New Roman" w:cs="Times New Roman"/>
          <w:sz w:val="24"/>
          <w:szCs w:val="24"/>
        </w:rPr>
        <w:t>Исключение: в категория</w:t>
      </w:r>
      <w:proofErr w:type="gramStart"/>
      <w:r w:rsidRPr="005D0490">
        <w:rPr>
          <w:rFonts w:ascii="Times New Roman" w:hAnsi="Times New Roman" w:cs="Times New Roman"/>
          <w:sz w:val="24"/>
          <w:szCs w:val="24"/>
        </w:rPr>
        <w:t>х«</w:t>
      </w:r>
      <w:proofErr w:type="gramEnd"/>
      <w:r w:rsidRPr="005D0490">
        <w:rPr>
          <w:rFonts w:ascii="Times New Roman" w:hAnsi="Times New Roman" w:cs="Times New Roman"/>
          <w:sz w:val="24"/>
          <w:szCs w:val="24"/>
        </w:rPr>
        <w:t>Люкс», «Люкс малый»-</w:t>
      </w:r>
      <w:proofErr w:type="spellStart"/>
      <w:r w:rsidRPr="005D0490">
        <w:rPr>
          <w:rFonts w:ascii="Times New Roman" w:hAnsi="Times New Roman" w:cs="Times New Roman"/>
          <w:sz w:val="24"/>
          <w:szCs w:val="24"/>
        </w:rPr>
        <w:t>стандартноеразмещение</w:t>
      </w:r>
      <w:proofErr w:type="spellEnd"/>
      <w:r w:rsidRPr="005D0490">
        <w:rPr>
          <w:rFonts w:ascii="Times New Roman" w:hAnsi="Times New Roman" w:cs="Times New Roman"/>
          <w:sz w:val="24"/>
          <w:szCs w:val="24"/>
        </w:rPr>
        <w:t xml:space="preserve"> до 4-х человек в номере.</w:t>
      </w:r>
    </w:p>
    <w:p w:rsidR="005D0490" w:rsidRDefault="005D0490" w:rsidP="005D0490">
      <w:pPr>
        <w:rPr>
          <w:rFonts w:ascii="Times New Roman" w:hAnsi="Times New Roman" w:cs="Times New Roman"/>
          <w:sz w:val="24"/>
          <w:szCs w:val="24"/>
        </w:rPr>
      </w:pPr>
      <w:r w:rsidRPr="005D0490">
        <w:rPr>
          <w:rFonts w:ascii="Times New Roman" w:hAnsi="Times New Roman" w:cs="Times New Roman"/>
          <w:sz w:val="24"/>
          <w:szCs w:val="24"/>
        </w:rPr>
        <w:t>**Дополнительные места оплачиваются отдельно. В категориях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D0490">
        <w:rPr>
          <w:rFonts w:ascii="Times New Roman" w:hAnsi="Times New Roman" w:cs="Times New Roman"/>
          <w:sz w:val="24"/>
          <w:szCs w:val="24"/>
        </w:rPr>
        <w:t>тандарт и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5D0490">
        <w:rPr>
          <w:rFonts w:ascii="Times New Roman" w:hAnsi="Times New Roman" w:cs="Times New Roman"/>
          <w:sz w:val="24"/>
          <w:szCs w:val="24"/>
        </w:rPr>
        <w:t xml:space="preserve">коном </w:t>
      </w:r>
      <w:proofErr w:type="gramStart"/>
      <w:r w:rsidRPr="005D049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D0490">
        <w:rPr>
          <w:rFonts w:ascii="Times New Roman" w:hAnsi="Times New Roman" w:cs="Times New Roman"/>
          <w:sz w:val="24"/>
          <w:szCs w:val="24"/>
        </w:rPr>
        <w:t>ополнительные места НЕ предоставляются.</w:t>
      </w:r>
    </w:p>
    <w:p w:rsidR="005D0490" w:rsidRDefault="005D0490" w:rsidP="005D0490">
      <w:pPr>
        <w:rPr>
          <w:rFonts w:ascii="Times New Roman" w:hAnsi="Times New Roman" w:cs="Times New Roman"/>
          <w:sz w:val="24"/>
          <w:szCs w:val="24"/>
        </w:rPr>
      </w:pPr>
      <w:r w:rsidRPr="005D0490">
        <w:rPr>
          <w:rFonts w:ascii="Times New Roman" w:hAnsi="Times New Roman" w:cs="Times New Roman"/>
          <w:sz w:val="24"/>
          <w:szCs w:val="24"/>
        </w:rPr>
        <w:t>Дети до 5 лет без предоставления дополнительного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490">
        <w:rPr>
          <w:rFonts w:ascii="Times New Roman" w:hAnsi="Times New Roman" w:cs="Times New Roman"/>
          <w:sz w:val="24"/>
          <w:szCs w:val="24"/>
        </w:rPr>
        <w:t xml:space="preserve">или комплекта белья </w:t>
      </w:r>
      <w:proofErr w:type="gramStart"/>
      <w:r w:rsidRPr="005D049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D0490">
        <w:rPr>
          <w:rFonts w:ascii="Times New Roman" w:hAnsi="Times New Roman" w:cs="Times New Roman"/>
          <w:sz w:val="24"/>
          <w:szCs w:val="24"/>
        </w:rPr>
        <w:t>азмещаются в гостинице бесплатно. Детская кровать-манеж с постельным бельем предоставляется бесплатно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490"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490">
        <w:rPr>
          <w:rFonts w:ascii="Times New Roman" w:hAnsi="Times New Roman" w:cs="Times New Roman"/>
          <w:sz w:val="24"/>
          <w:szCs w:val="24"/>
        </w:rPr>
        <w:t>свободных манежей.</w:t>
      </w:r>
    </w:p>
    <w:p w:rsidR="005D0490" w:rsidRDefault="005D0490" w:rsidP="005D0490">
      <w:pPr>
        <w:rPr>
          <w:rFonts w:ascii="Times New Roman" w:hAnsi="Times New Roman" w:cs="Times New Roman"/>
          <w:sz w:val="24"/>
          <w:szCs w:val="24"/>
        </w:rPr>
      </w:pPr>
      <w:r w:rsidRPr="005D0490">
        <w:rPr>
          <w:rFonts w:ascii="Times New Roman" w:hAnsi="Times New Roman" w:cs="Times New Roman"/>
          <w:sz w:val="24"/>
          <w:szCs w:val="24"/>
        </w:rPr>
        <w:t xml:space="preserve">***Выходными днями считать: пятница, суббота. С воскресенья на понедельник и далее </w:t>
      </w:r>
      <w:proofErr w:type="gramStart"/>
      <w:r w:rsidRPr="005D0490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5D0490">
        <w:rPr>
          <w:rFonts w:ascii="Times New Roman" w:hAnsi="Times New Roman" w:cs="Times New Roman"/>
          <w:sz w:val="24"/>
          <w:szCs w:val="24"/>
        </w:rPr>
        <w:t xml:space="preserve">удни. </w:t>
      </w:r>
    </w:p>
    <w:p w:rsidR="005D0490" w:rsidRDefault="005D0490" w:rsidP="005D0490">
      <w:pPr>
        <w:rPr>
          <w:rFonts w:ascii="Times New Roman" w:hAnsi="Times New Roman" w:cs="Times New Roman"/>
          <w:sz w:val="24"/>
          <w:szCs w:val="24"/>
        </w:rPr>
      </w:pPr>
      <w:r w:rsidRPr="005D0490">
        <w:rPr>
          <w:rFonts w:ascii="Times New Roman" w:hAnsi="Times New Roman" w:cs="Times New Roman"/>
          <w:sz w:val="24"/>
          <w:szCs w:val="24"/>
        </w:rPr>
        <w:t>Расчетный час в гостинице «</w:t>
      </w:r>
      <w:proofErr w:type="spellStart"/>
      <w:r w:rsidRPr="005D0490">
        <w:rPr>
          <w:rFonts w:ascii="Times New Roman" w:hAnsi="Times New Roman" w:cs="Times New Roman"/>
          <w:sz w:val="24"/>
          <w:szCs w:val="24"/>
        </w:rPr>
        <w:t>ГрюнХоф</w:t>
      </w:r>
      <w:proofErr w:type="spellEnd"/>
      <w:r w:rsidRPr="005D0490">
        <w:rPr>
          <w:rFonts w:ascii="Times New Roman" w:hAnsi="Times New Roman" w:cs="Times New Roman"/>
          <w:sz w:val="24"/>
          <w:szCs w:val="24"/>
        </w:rPr>
        <w:t>»: час заезда с 14:00, выезд до 12:00.</w:t>
      </w:r>
    </w:p>
    <w:p w:rsidR="00B62B7F" w:rsidRPr="005D0490" w:rsidRDefault="005D0490" w:rsidP="005D0490">
      <w:pPr>
        <w:rPr>
          <w:rFonts w:ascii="Times New Roman" w:hAnsi="Times New Roman" w:cs="Times New Roman"/>
          <w:sz w:val="24"/>
          <w:szCs w:val="24"/>
        </w:rPr>
      </w:pPr>
      <w:r w:rsidRPr="005D0490">
        <w:rPr>
          <w:rFonts w:ascii="Times New Roman" w:hAnsi="Times New Roman" w:cs="Times New Roman"/>
          <w:sz w:val="24"/>
          <w:szCs w:val="24"/>
        </w:rPr>
        <w:t xml:space="preserve"> Проживание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490">
        <w:rPr>
          <w:rFonts w:ascii="Times New Roman" w:hAnsi="Times New Roman" w:cs="Times New Roman"/>
          <w:sz w:val="24"/>
          <w:szCs w:val="24"/>
        </w:rPr>
        <w:t>ЖИВОТНЫМИ, ПТИЦАМИ, РЕПТИЛИЯМИ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490">
        <w:rPr>
          <w:rFonts w:ascii="Times New Roman" w:hAnsi="Times New Roman" w:cs="Times New Roman"/>
          <w:sz w:val="24"/>
          <w:szCs w:val="24"/>
        </w:rPr>
        <w:t>строго ЗАПРЕЩЕНО!!!</w:t>
      </w:r>
    </w:p>
    <w:sectPr w:rsidR="00B62B7F" w:rsidRPr="005D0490" w:rsidSect="00624075">
      <w:pgSz w:w="11906" w:h="16838"/>
      <w:pgMar w:top="0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49"/>
    <w:multiLevelType w:val="multilevel"/>
    <w:tmpl w:val="AB5E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11BD7"/>
    <w:multiLevelType w:val="multilevel"/>
    <w:tmpl w:val="7B78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53"/>
    <w:rsid w:val="00200853"/>
    <w:rsid w:val="0035400B"/>
    <w:rsid w:val="005518B4"/>
    <w:rsid w:val="005D0490"/>
    <w:rsid w:val="00624075"/>
    <w:rsid w:val="00640ECC"/>
    <w:rsid w:val="00745CF9"/>
    <w:rsid w:val="008B0267"/>
    <w:rsid w:val="00A56316"/>
    <w:rsid w:val="00B62B7F"/>
    <w:rsid w:val="00B83E20"/>
    <w:rsid w:val="00D84197"/>
    <w:rsid w:val="00E96F23"/>
    <w:rsid w:val="00F5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-desc-review-highlight">
    <w:name w:val="hp-desc-review-highlight"/>
    <w:basedOn w:val="a"/>
    <w:rsid w:val="00F5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11</cp:revision>
  <dcterms:created xsi:type="dcterms:W3CDTF">2020-11-09T15:20:00Z</dcterms:created>
  <dcterms:modified xsi:type="dcterms:W3CDTF">2020-11-09T15:51:00Z</dcterms:modified>
</cp:coreProperties>
</file>